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DG2032N1. ĐVLK: Trường ĐH Tiền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543"/>
        <w:gridCol w:w="567"/>
        <w:gridCol w:w="810"/>
        <w:gridCol w:w="2876"/>
        <w:gridCol w:w="1444"/>
        <w:tblGridChange w:id="0">
          <w:tblGrid>
            <w:gridCol w:w="572"/>
            <w:gridCol w:w="1003"/>
            <w:gridCol w:w="3543"/>
            <w:gridCol w:w="567"/>
            <w:gridCol w:w="810"/>
            <w:gridCol w:w="2876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Văn Phúc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0974741784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2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qQNPS1LOwKewSdLxQ26+GYZslw==">AMUW2mVa/VuLdQnzh1ir9Qef9kOD+eajRXibClWsXtXqd10F5aivP3rViwuLwcvimjNU7Xb39kiLaV8cwnvBNTCX4oS0CR7BledojlX4ivVFPpHlNEFtPMGkmGMgjLfitwJN+VLM25Sr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2020-11-20T11:52:00Z</dcterms:created>
</cp:coreProperties>
</file>